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793E39">
      <w:r w:rsidRPr="00793E39">
        <w:rPr>
          <w:b/>
          <w:u w:val="single"/>
        </w:rPr>
        <w:t>Остеопороз</w:t>
      </w:r>
      <w:r w:rsidRPr="00793E39">
        <w:rPr>
          <w:b/>
        </w:rPr>
        <w:t xml:space="preserve"> —</w:t>
      </w:r>
      <w:r w:rsidRPr="00793E39">
        <w:t xml:space="preserve"> это заболевание, связанное с потерей кальция в костях. При нём снижаются плотность и прочность костей, что в разы увеличивает риск переломов даже при небольшой травме. Чаще им болеют пожилые люди, при этом женщины более подвержены риску остеопороза.</w:t>
      </w:r>
      <w:r w:rsidRPr="00793E39">
        <w:br/>
      </w:r>
      <w:r w:rsidRPr="00793E39">
        <w:br/>
        <w:t xml:space="preserve">Факторы, способствующие его развитию: неправильное питание, курение и употребление алкоголя, малоподвижный образ жизни или избыточная физическая нагрузка, пониженное </w:t>
      </w:r>
      <w:bookmarkStart w:id="0" w:name="_GoBack"/>
      <w:bookmarkEnd w:id="0"/>
      <w:r w:rsidRPr="00793E39">
        <w:t>поступление кальция и витамина D.</w:t>
      </w:r>
      <w:r w:rsidRPr="00793E39">
        <w:br/>
      </w:r>
      <w:r w:rsidRPr="00793E39">
        <w:br/>
        <w:t xml:space="preserve">Лучшая профилактика заболевания — умеренная физическая нагрузка, желательно на свежем воздухе. Это особенно актуально для жителей северных регионов, где солнечных дней может быть в разы меньше, чем </w:t>
      </w:r>
      <w:proofErr w:type="gramStart"/>
      <w:r w:rsidRPr="00793E39">
        <w:t>в</w:t>
      </w:r>
      <w:proofErr w:type="gramEnd"/>
      <w:r w:rsidRPr="00793E39">
        <w:t xml:space="preserve"> центральных и южных.</w:t>
      </w:r>
      <w:r w:rsidRPr="00793E39">
        <w:br/>
      </w:r>
      <w:r w:rsidRPr="00793E39">
        <w:br/>
        <w:t>Важно следить за поступлением кальция. В рационе должны быть молоко и молочные продукты, миндаль и кунжут. Ежедневная норма кальция — 800–1000 мг. Также стоит обратить внимание на жирность продуктов с кальцием. Например, из обезжиренных или, наоборот, очень жирных молочных продуктов кальций усваивается хуже.</w:t>
      </w:r>
      <w:r w:rsidRPr="00793E39">
        <w:br/>
        <w:t>Будьте здоровы!</w:t>
      </w:r>
    </w:p>
    <w:sectPr w:rsidR="006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6A"/>
    <w:rsid w:val="002F4C6A"/>
    <w:rsid w:val="006F4CA2"/>
    <w:rsid w:val="007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2023-08-23T06:08:00Z</dcterms:created>
  <dcterms:modified xsi:type="dcterms:W3CDTF">2023-08-23T06:08:00Z</dcterms:modified>
</cp:coreProperties>
</file>