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A8" w:rsidRPr="00CD74A8" w:rsidRDefault="00CD74A8" w:rsidP="00CD74A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6D68"/>
          <w:kern w:val="36"/>
          <w:sz w:val="36"/>
          <w:szCs w:val="36"/>
          <w:lang w:eastAsia="ru-RU"/>
        </w:rPr>
      </w:pPr>
      <w:r w:rsidRPr="00CD74A8">
        <w:rPr>
          <w:rFonts w:ascii="Arial" w:eastAsia="Times New Roman" w:hAnsi="Arial" w:cs="Arial"/>
          <w:color w:val="006D68"/>
          <w:kern w:val="36"/>
          <w:sz w:val="36"/>
          <w:szCs w:val="36"/>
          <w:bdr w:val="none" w:sz="0" w:space="0" w:color="auto" w:frame="1"/>
          <w:lang w:eastAsia="ru-RU"/>
        </w:rPr>
        <w:t>Герпетическая инфекция</w:t>
      </w:r>
    </w:p>
    <w:p w:rsidR="00CD74A8" w:rsidRPr="00CD74A8" w:rsidRDefault="00CD74A8" w:rsidP="00CD74A8">
      <w:pPr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06149DA" wp14:editId="5F5B26BB">
            <wp:extent cx="1428750" cy="1123950"/>
            <wp:effectExtent l="0" t="0" r="0" b="0"/>
            <wp:docPr id="1" name="Рисунок 1" descr="Герпетическая инфе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петическая инфек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Герпетическая инфекция</w:t>
      </w: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хроническая рецидивирующая инфекция, вызываемая вирусом простого герпеса и характеризующаяся преимущественным поражением покровных тканей и нервных клеток. В настоящее время различают два типа вируса простого герпеса. </w:t>
      </w:r>
      <w:hyperlink r:id="rId7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I тип вируса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преимущественно поражает слизистые оболочки и кожные покровы рта, носа, глаз, передается преимущественно контактно-бытовым путем, II тип вызывает </w:t>
      </w:r>
      <w:hyperlink r:id="rId8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генитальный герпес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передается преимущественно половым путем. Резервуаром и источником герпетической инфекции является человек: носитель или больной. Выделение возбудителя может продолжаться весьма длительное время.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передачи – контактный, вирус выделяется на поверхность пораженных слизистых оболочек и кожных покровов. Помимо основных путей передачи для I типа вируса может так же реализоваться воздушно-капельный, воздушно-пылевой, а тип II может передаваться вертикально от матери </w:t>
      </w:r>
      <w:r w:rsidR="008C78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bookmarkStart w:id="0" w:name="_GoBack"/>
      <w:bookmarkEnd w:id="0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ребенку (</w:t>
      </w:r>
      <w:proofErr w:type="spellStart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трансплацентарно</w:t>
      </w:r>
      <w:proofErr w:type="spellEnd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интранатально</w:t>
      </w:r>
      <w:proofErr w:type="spellEnd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</w:p>
    <w:p w:rsidR="00CD74A8" w:rsidRPr="00CD74A8" w:rsidRDefault="00CD74A8" w:rsidP="00CD74A8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1" w:name="h2_3"/>
      <w:bookmarkEnd w:id="1"/>
      <w:r w:rsidRPr="00CD74A8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Симптомы герпетической инфекции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Инкубационный период герпетической инфекции обычно составляет 2-12 дней, начало может быть как острым, так и постепенным, часто первичная инфекция вовсе остается незамеченной больным, течение заболевания становится рецидивирующим. Рецидивы могут возникать как 2-3 раза в год, так и крайне редко – 1-2 раза в 10 лет и реже. Рецидивы склонны развиваться на фоне ослабления иммунитета, поэтому нередко клинические проявления герпеса сопровождают ОРВИ, </w:t>
      </w:r>
      <w:hyperlink r:id="rId9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пневмонии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другие острые </w:t>
      </w:r>
      <w:hyperlink r:id="rId10" w:history="1">
        <w:r w:rsidRPr="00CD74A8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инфекции</w:t>
        </w:r>
      </w:hyperlink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D74A8" w:rsidRPr="00CD74A8" w:rsidRDefault="00CD74A8" w:rsidP="00CD74A8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2" w:name="h2_19"/>
      <w:bookmarkStart w:id="3" w:name="h2_22"/>
      <w:bookmarkEnd w:id="2"/>
      <w:bookmarkEnd w:id="3"/>
      <w:r w:rsidRPr="00CD74A8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Лечение герпетической инфекции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Общее лечение противовирусными препаратами назначают курсами, при первичном герпесе - до 10 дней, хронический рецидивирующий герпес является показанием к длительному лечению (до года). </w:t>
      </w:r>
      <w:proofErr w:type="spellStart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Генерализованные</w:t>
      </w:r>
      <w:proofErr w:type="spellEnd"/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висцеральные формы, герпес нервной системы лечат с помощью внутривенного введения противовирусных препаратов, желательно начинать курс лечения в максимально ранние сроки, длительность его составляет обычно 10 дней.</w:t>
      </w:r>
    </w:p>
    <w:p w:rsidR="00CD74A8" w:rsidRPr="00CD74A8" w:rsidRDefault="00CD74A8" w:rsidP="00CD74A8">
      <w:pPr>
        <w:spacing w:after="0" w:line="360" w:lineRule="atLeast"/>
        <w:textAlignment w:val="baseline"/>
        <w:outlineLvl w:val="1"/>
        <w:rPr>
          <w:rFonts w:ascii="Arial" w:eastAsia="Times New Roman" w:hAnsi="Arial" w:cs="Arial"/>
          <w:color w:val="36AFA8"/>
          <w:sz w:val="36"/>
          <w:szCs w:val="36"/>
          <w:lang w:eastAsia="ru-RU"/>
        </w:rPr>
      </w:pPr>
      <w:bookmarkStart w:id="4" w:name="h2_26"/>
      <w:bookmarkEnd w:id="4"/>
      <w:r w:rsidRPr="00CD74A8">
        <w:rPr>
          <w:rFonts w:ascii="Arial" w:eastAsia="Times New Roman" w:hAnsi="Arial" w:cs="Arial"/>
          <w:color w:val="36AFA8"/>
          <w:sz w:val="36"/>
          <w:szCs w:val="36"/>
          <w:lang w:eastAsia="ru-RU"/>
        </w:rPr>
        <w:t>Прогноз и профилактика герпетической инфекции</w:t>
      </w:r>
    </w:p>
    <w:p w:rsidR="00CD74A8" w:rsidRP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Неблагоприятный прогноз имеет герпетическая инфекция с поражением центральной нервной системы (герпетический энцефалит имеет высокий риск </w:t>
      </w: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летального исхода, после него остаются тяжелые стойкие расстройства иннервации и работы ЦНС), а также герпес у лиц, страдающих СПИД. Герпес роговицы глаза может способствовать развитию слепоты, герпес шейки матки – раку. Опоясывающий герпес нередко оставляет после себя на некоторое время различные расстройства чувствительности, невралгии.</w:t>
      </w:r>
    </w:p>
    <w:p w:rsidR="00CD74A8" w:rsidRDefault="00CD74A8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7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герпеса типа I соответствует общим мерам предупреждения респираторных заболеваний, герпеса типа II – профилактике заболеваний, передающихся половым путем.</w:t>
      </w:r>
    </w:p>
    <w:p w:rsidR="005E19D1" w:rsidRDefault="005E19D1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19D1" w:rsidRDefault="005E19D1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Заведующий организационн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методическим отделом,</w:t>
      </w:r>
    </w:p>
    <w:p w:rsidR="005E19D1" w:rsidRPr="00CD74A8" w:rsidRDefault="005E19D1" w:rsidP="00CD74A8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ч-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инфекционист Володина Л. В.</w:t>
      </w:r>
    </w:p>
    <w:p w:rsidR="00BA7877" w:rsidRDefault="00BA7877"/>
    <w:sectPr w:rsidR="00BA7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83A1C"/>
    <w:multiLevelType w:val="multilevel"/>
    <w:tmpl w:val="2A90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A5"/>
    <w:rsid w:val="005E17A5"/>
    <w:rsid w:val="005E19D1"/>
    <w:rsid w:val="008C78F5"/>
    <w:rsid w:val="00BA7877"/>
    <w:rsid w:val="00CD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single" w:sz="6" w:space="11" w:color="D0D0D0"/>
                                <w:bottom w:val="single" w:sz="6" w:space="11" w:color="D0D0D0"/>
                                <w:right w:val="single" w:sz="6" w:space="11" w:color="D0D0D0"/>
                              </w:divBdr>
                            </w:div>
                          </w:divsChild>
                        </w:div>
                        <w:div w:id="93100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6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5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4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4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9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92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20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diseases/zabolevanija_venereology/genital_herp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rasotaimedicina.ru/diseases/zabolevanija_dermatologia/herpes_simple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rasotaimedicina.ru/diseases/infectio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pulmonology/pneumon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татьянина</cp:lastModifiedBy>
  <cp:revision>4</cp:revision>
  <dcterms:created xsi:type="dcterms:W3CDTF">2020-07-10T06:12:00Z</dcterms:created>
  <dcterms:modified xsi:type="dcterms:W3CDTF">2022-12-23T05:47:00Z</dcterms:modified>
</cp:coreProperties>
</file>