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63" w:rsidRDefault="002A7407" w:rsidP="002A7407">
      <w:pPr>
        <w:spacing w:after="300" w:line="240" w:lineRule="auto"/>
        <w:outlineLvl w:val="1"/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Профилактика наркомании в семь</w:t>
      </w:r>
      <w:r w:rsidR="00961D0B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>е</w:t>
      </w:r>
      <w:bookmarkStart w:id="0" w:name="_GoBack"/>
      <w:bookmarkEnd w:id="0"/>
      <w:r w:rsidRPr="002A7407">
        <w:rPr>
          <w:rFonts w:ascii="inherit" w:eastAsia="Times New Roman" w:hAnsi="inherit" w:cs="Helvetica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2A7407">
        <w:rPr>
          <w:rFonts w:ascii="PT Sans" w:eastAsia="Times New Roman" w:hAnsi="PT Sans" w:cs="Helvetica"/>
          <w:noProof/>
          <w:color w:val="212121"/>
          <w:sz w:val="21"/>
          <w:szCs w:val="21"/>
          <w:lang w:eastAsia="ru-RU"/>
        </w:rPr>
        <w:drawing>
          <wp:inline distT="0" distB="0" distL="0" distR="0" wp14:anchorId="620EC374" wp14:editId="6B6D24A9">
            <wp:extent cx="2857500" cy="2857500"/>
            <wp:effectExtent l="0" t="0" r="0" b="0"/>
            <wp:docPr id="1" name="Рисунок 1" descr="Профилактика наркомании в семь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филактика наркомании в семье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07" w:rsidRPr="002A7407" w:rsidRDefault="002A7407" w:rsidP="002A7407">
      <w:pPr>
        <w:spacing w:after="300" w:line="240" w:lineRule="auto"/>
        <w:outlineLvl w:val="1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Наркомания — болезнь молодых. Многие подростки пробуют наркотики уже в школе. Произойдет это или нет, зависит и от семьи. 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Снижаем риски</w:t>
      </w:r>
    </w:p>
    <w:p w:rsidR="002A7407" w:rsidRPr="002A7407" w:rsidRDefault="002A7407" w:rsidP="002A7407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Факторы риска развития зависимости появляются уже в детском и подростковом возрасте. Что надо знать родителям? Понимать, как видят мир </w:t>
      </w:r>
      <w:hyperlink r:id="rId7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подростки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и на что обращать внимание, воспитывая </w:t>
      </w:r>
      <w:hyperlink r:id="rId8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маленьких детей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Учите получать удовольствие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Наркотики, как и алкоголь — самый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быстрый и простой способ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получить удовольствие. Если ваш ребенок с детства имеет хобби и интересы, поглощающие его время без остатка, то ему, во-первых, не хватит времени на наркотики, а во-вторых, они 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окажутся не нужны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Подросток привыкнет получать удовольствие от совсем других вещей. Только хобби, конечно, должны быть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добровольными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Обязательно дайте ребенку возможность искать себя, поскольку угадать, что способно его действительно увлечь, очень трудно.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У детей есть особенность – раз в несколько лет у них наступает так называемый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критический возраст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после которого личность меняется. Ребенок ищет себя, и в этих поисках его может бросать из стороны в сторону.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«Начал собирать марки – бросил, играть в шахматы – бросил, пошел в секцию – бросил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 —— 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это совершенно нормальное явление».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Чем больше у ребенка возможностей для развития, тем выше шансы, что появится постоянное увлечение, которое займет его свободное время. И тем ниже риск развития </w:t>
      </w:r>
      <w:hyperlink r:id="rId9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зависимого поведения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в том числе и от наркотиков.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4"/>
          <w:szCs w:val="24"/>
          <w:lang w:eastAsia="ru-RU"/>
        </w:rPr>
        <w:t>Как получить гормоны удовольствия</w:t>
      </w:r>
    </w:p>
    <w:p w:rsidR="002A7407" w:rsidRPr="002A7407" w:rsidRDefault="002A7407" w:rsidP="002A7407">
      <w:pPr>
        <w:spacing w:after="150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Многие думают, что самые яркие ощущения приносят алкоголь и наркотики, но на самом деле есть немало способов получить свои собственные, натуральные </w:t>
      </w:r>
      <w:hyperlink r:id="rId10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гормоны удовольствия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Готовьтесь к разговору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Распространено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заблуждение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в результате которого в российских семьях часто встречается полное молчание о наркотиках. Практикуется не говорить об их существовании и опасности, откладывая разговор на потом — в надежде, что чем позже ребенок узнает, тем лучше.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 xml:space="preserve">Но ребенок все равно узнает — в школе, из телевизора, на улице. Поэтому начните разговор самостоятельно. К этому моменту вы для ваших детей должны быть настоящим авторитетом. Тогда именно вашу позицию ребенок воспримет как истину в последней инстанции.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Необходимо объяснить, что опасны и противозаконны все наркотики – и «тяжелые», и </w:t>
      </w:r>
      <w:hyperlink r:id="rId11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«легкие»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. При этом общие фразы о вреде наркотиков для организма подростка не убедят –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подробно расскажите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чем заканчивается даже безобидное предложение попробовать </w:t>
      </w:r>
      <w:proofErr w:type="spell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психоактивное</w:t>
      </w:r>
      <w:proofErr w:type="spell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вещество.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Поэтому к моменту, когда ребенок подрос, вам надо обладать всей информацией о вреде наркотиков. Если задается вопрос, поговорите спокойно. Не впадайте в панику и не суетитесь – ведь избыточные эмоции родителей могут стать для ребенка знаком, что тема их сильно волнует и пугает. То есть лишний раз задержать его внимание и вызвать более пристальный интерес.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Учитесь слушать вашего ребенка и будьте аккуратны в разговоре. А вот чего не стоит делать, так это обманывать. Благодаря Интернету можно легко проверить ваши слова и перестать доверять родителям.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Успех — это другое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 молодежной субкультуре наркотики часто связываются с успешностью — многие кумиры молодежи употребляют </w:t>
      </w:r>
      <w:proofErr w:type="spell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психоактивные</w:t>
      </w:r>
      <w:proofErr w:type="spell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вещества почти открыто. У не обладающих достаточным жизненным опытом подростков возникает ложная мысль о причинно-следственных связях: «Употребляешь наркотики — тебя ждет успех». И здесь очень важно прояснить ребенку картину.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Во-первых, необходимо вести разговор об успехе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тактично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 Если вы начнете просто очернять кумиров своих детей, скорее всего, быстро потеряете контакт с подростками. Лучше показывать «правильные» примеры, чем нападать на «неправильные».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Во- вторых, очень 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здорово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если сами родители —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увлеченные своим делом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люди, при этом еще и ведущие здоровый образ жизни и никак не связанные с наркотиками. В этом случае вы — лучший пример. 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Знайте друзей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Основное правило – будьте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внимательны и наблюдательны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, чтобы сразу заметить все изменения, происходящие с детьми, и вовремя на них отреагировать.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Знайте, </w:t>
      </w:r>
      <w:hyperlink r:id="rId12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в каком окружении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вращается ваш ребенок. Поэтому с самого раннего возраста приглашайте в гости его друзей.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Добавьте ребенка в друзья в </w:t>
      </w:r>
      <w:hyperlink r:id="rId13" w:history="1">
        <w:r w:rsidRPr="002A7407">
          <w:rPr>
            <w:rFonts w:ascii="PT Sans" w:eastAsia="Times New Roman" w:hAnsi="PT Sans" w:cs="Helvetica"/>
            <w:color w:val="0C4DA2"/>
            <w:sz w:val="21"/>
            <w:szCs w:val="21"/>
            <w:lang w:eastAsia="ru-RU"/>
          </w:rPr>
          <w:t>социальных сетях</w:t>
        </w:r>
      </w:hyperlink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станьте своим в этой среде – достаточно присутствовать, не навязываясь. Тогда и вы будете максимально информированы о круге общения вашего ребенка, и для него ваш авторитет вырастет.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Благополучная семья – залог безопасности?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Очень важен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психологический климат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в семье – насколько хорошо налажены взаимоотношения, принято ли делиться своими чувствами и переживаниями.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Необходимо, чтобы дети доверяли родителям и не боялись, что за рассказ о контакте с наркотиками или специфической средой их сразу начали ругать или наказывать. В таком случае, они все оставят при себе, опасаясь родительского гнева.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Для развития наркомании требуется благодатная почва. Подросток из семьи с теплой, доверительной атмосферой, даже попробовав наркотик, не сможет оценить его действие. Поскольку удовольствия в его жизни и так достаточно – общение в 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семье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и интересный досуг. Если же человеку не хватает общения, сильных впечатлений и эмоций – наркотик </w:t>
      </w: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станет им заменителем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Если есть подозрения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lastRenderedPageBreak/>
        <w:t>В случае</w:t>
      </w:r>
      <w:proofErr w:type="gramStart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</w:t>
      </w:r>
      <w:proofErr w:type="gramEnd"/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 если вам кажется, что ваш ребенок принимает наркотики (а признаки этого обычно хорошо заметны – ломается вся система поведения подростка, он начинает «шифроваться», не спать ночами, закрываться в ванной) – не тяните с разговорами и не намекайте.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b/>
          <w:bCs/>
          <w:color w:val="212121"/>
          <w:sz w:val="21"/>
          <w:szCs w:val="21"/>
          <w:lang w:eastAsia="ru-RU"/>
        </w:rPr>
        <w:t>Спросите напрямую</w:t>
      </w: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, и если он будет отнекиваться – предложите сдать анализ на наркотики и развеять ваши сомнения.</w:t>
      </w:r>
    </w:p>
    <w:p w:rsidR="002A7407" w:rsidRPr="002A7407" w:rsidRDefault="002A7407" w:rsidP="002A7407">
      <w:pPr>
        <w:spacing w:before="300" w:after="150" w:line="270" w:lineRule="atLeast"/>
        <w:outlineLvl w:val="2"/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</w:pPr>
      <w:r w:rsidRPr="002A7407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ru-RU"/>
        </w:rPr>
        <w:t>Самое важное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 xml:space="preserve">Лучше всего от пристрастия к наркотикам подростка убережет крепкая дружная семья, в которой принято делиться своими переживаниями и приглашать в дом друзей. Родителям не стоит закрывать глаза на проблему наркотиков, даже если семья кажется благополучной – на общение с детьми часто не хватает времени. </w:t>
      </w:r>
    </w:p>
    <w:p w:rsidR="002A7407" w:rsidRPr="002A7407" w:rsidRDefault="002A7407" w:rsidP="002A7407">
      <w:pPr>
        <w:spacing w:after="150" w:line="270" w:lineRule="atLeast"/>
        <w:jc w:val="both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  <w:r w:rsidRPr="002A7407"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  <w:t>Обладайте всей информацией о последствиях употребления наркотиков, чтобы вовремя ответить на возникающие у детей вопросы.</w:t>
      </w:r>
    </w:p>
    <w:p w:rsidR="002A7407" w:rsidRPr="002A7407" w:rsidRDefault="002A7407" w:rsidP="002A7407">
      <w:pPr>
        <w:spacing w:after="0" w:line="240" w:lineRule="auto"/>
        <w:rPr>
          <w:rFonts w:ascii="PT Sans" w:eastAsia="Times New Roman" w:hAnsi="PT Sans" w:cs="Helvetica"/>
          <w:color w:val="212121"/>
          <w:sz w:val="18"/>
          <w:szCs w:val="18"/>
          <w:lang w:eastAsia="ru-RU"/>
        </w:rPr>
      </w:pPr>
    </w:p>
    <w:p w:rsidR="002A7407" w:rsidRPr="002A7407" w:rsidRDefault="002A7407" w:rsidP="002A740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2A7407" w:rsidRPr="002A7407" w:rsidRDefault="002A7407" w:rsidP="002A7407">
      <w:pPr>
        <w:spacing w:before="100" w:beforeAutospacing="1" w:after="100" w:afterAutospacing="1" w:line="270" w:lineRule="atLeast"/>
        <w:rPr>
          <w:rFonts w:ascii="PT Sans" w:eastAsia="Times New Roman" w:hAnsi="PT Sans" w:cs="Helvetica"/>
          <w:color w:val="212121"/>
          <w:sz w:val="21"/>
          <w:szCs w:val="21"/>
          <w:lang w:eastAsia="ru-RU"/>
        </w:rPr>
      </w:pPr>
    </w:p>
    <w:p w:rsidR="00515232" w:rsidRDefault="00515232"/>
    <w:sectPr w:rsidR="0051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D58"/>
    <w:multiLevelType w:val="multilevel"/>
    <w:tmpl w:val="80CC7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452DD"/>
    <w:multiLevelType w:val="multilevel"/>
    <w:tmpl w:val="71D0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29"/>
    <w:rsid w:val="002A7407"/>
    <w:rsid w:val="00515232"/>
    <w:rsid w:val="007C2629"/>
    <w:rsid w:val="00961D0B"/>
    <w:rsid w:val="00A9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34">
      <w:bodyDiv w:val="1"/>
      <w:marLeft w:val="0"/>
      <w:marRight w:val="0"/>
      <w:marTop w:val="0"/>
      <w:marBottom w:val="26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7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3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3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3370">
                                  <w:marLeft w:val="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1951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26746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594997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3271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85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773492">
                                  <w:marLeft w:val="225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1C62BF"/>
                                    <w:left w:val="single" w:sz="18" w:space="0" w:color="1C62BF"/>
                                    <w:bottom w:val="single" w:sz="18" w:space="0" w:color="1C62BF"/>
                                    <w:right w:val="single" w:sz="18" w:space="0" w:color="1C62BF"/>
                                  </w:divBdr>
                                  <w:divsChild>
                                    <w:div w:id="178280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6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342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88668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785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27300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4554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ADBDCC"/>
                                            <w:left w:val="single" w:sz="6" w:space="4" w:color="ADBDCC"/>
                                            <w:bottom w:val="single" w:sz="6" w:space="2" w:color="ADBDCC"/>
                                            <w:right w:val="single" w:sz="6" w:space="4" w:color="ADBD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privychki/glavnoe/kak-nasledstvennost-i-detstvo-vliyaut-na-razvitie-zavisimosti-ot-alkogolya-i-narkotikov/" TargetMode="External"/><Relationship Id="rId13" Type="http://schemas.openxmlformats.org/officeDocument/2006/relationships/hyperlink" Target="http://www.takzdorovo.ru/profilaktika/obraz-zhizni/zhizn-v-se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kzdorovo.ru/deti/podrostki/zavisimost-ot-alkogolya-i-narkotikov-faktory-riska-razvitiya-u-podrostkov/" TargetMode="External"/><Relationship Id="rId12" Type="http://schemas.openxmlformats.org/officeDocument/2006/relationships/hyperlink" Target="http://www.takzdorovo.ru/deti/deti-i-narkotiki-chto-nado-znat-roditely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akzdorovo.ru/privychki/tolko-pravda/tri-mifa-o-legkih-narkotika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kzdorovo.ru/profilaktika/obraz-zhizni/gormony-udovolstviya-kak-ih-poluch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kzdorovo.ru/privychki/glavnoe/narkotiki-i-narkozavisimos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2019-01-31T10:29:00Z</dcterms:created>
  <dcterms:modified xsi:type="dcterms:W3CDTF">2021-06-18T12:54:00Z</dcterms:modified>
</cp:coreProperties>
</file>