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37" w:rsidRPr="00DA60CD" w:rsidRDefault="009F4137" w:rsidP="009F4137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A60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ПРОБИОТИКИ И ПРЕБИОТИКИ</w:t>
      </w:r>
    </w:p>
    <w:p w:rsidR="009F4137" w:rsidRPr="00DA60CD" w:rsidRDefault="009F4137" w:rsidP="009F4137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желудочно-кишечном тракте человека обитает более 400 различных микроорганизмов. Они попадают туда сразу после рождения своего хозяина и начинают активно размножаться.</w:t>
      </w:r>
    </w:p>
    <w:p w:rsidR="009F4137" w:rsidRPr="00DA60CD" w:rsidRDefault="009F4137" w:rsidP="009F413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желудочно-кишечном тракте человека обитает более 400 различных микроорганизмов. Они попадают туда сразу после рождения своего хозяина и начинают активно размножаться.</w:t>
      </w: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Бифидобактерии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лактобактерии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кишечная палочка — </w:t>
      </w:r>
      <w:r w:rsidRPr="00DA6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полезные микроорганизмы</w:t>
      </w: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участвуют в процессе переваривания углеводов (особенно лактозы — молочного сахара) и белковой пищи, способствуют всасыванию микроэлементов и витаминов. Также они подавляют активность вредных патогенных микроорганизмов, которые постоянно попадают в организм из внешней среды, и </w:t>
      </w:r>
      <w:hyperlink r:id="rId6" w:history="1">
        <w:r w:rsidRPr="00DA60CD">
          <w:rPr>
            <w:rFonts w:ascii="Arial" w:eastAsia="Times New Roman" w:hAnsi="Arial" w:cs="Arial"/>
            <w:color w:val="ED1C24"/>
            <w:sz w:val="24"/>
            <w:szCs w:val="24"/>
            <w:lang w:eastAsia="ru-RU"/>
          </w:rPr>
          <w:t>укрепляют иммунитет</w:t>
        </w:r>
      </w:hyperlink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кишечнике взрослого человека обитает до полутора килограммов различных микроорганизмов. Для поддержания их жизнедеятельности расходуется примерно 20 процентов поступающей в организм пищи.</w:t>
      </w: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человек длительное время принимал антибиотики или гормональные препараты, употреблял алкоголь, испытывал стресс или придерживался </w:t>
      </w:r>
      <w:hyperlink r:id="rId7" w:history="1">
        <w:r w:rsidRPr="00DA60CD">
          <w:rPr>
            <w:rFonts w:ascii="Arial" w:eastAsia="Times New Roman" w:hAnsi="Arial" w:cs="Arial"/>
            <w:color w:val="ED1C24"/>
            <w:sz w:val="24"/>
            <w:szCs w:val="24"/>
            <w:lang w:eastAsia="ru-RU"/>
          </w:rPr>
          <w:t>диеты</w:t>
        </w:r>
      </w:hyperlink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равновесие полезных и вредных бактерий в организме может нарушиться. Первыми гибнут </w:t>
      </w:r>
      <w:proofErr w:type="spell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бифид</w:t>
      </w:r>
      <w:proofErr w:type="gram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лактобактерии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состояние называют </w:t>
      </w:r>
      <w:r w:rsidRPr="00DA6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дисбактериозом</w:t>
      </w: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Первыми </w:t>
      </w:r>
      <w:r w:rsidRPr="00DA6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признаками дисбактериоза</w:t>
      </w: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врачи называют чувство дискомфорта в животе, его вздутие, повышенное газообразование и нарушение стула. Снижается иммунитет, появляется сильная утомляемость, аллергические реакции, </w:t>
      </w:r>
      <w:hyperlink r:id="rId8" w:history="1">
        <w:r w:rsidRPr="00DA60CD">
          <w:rPr>
            <w:rFonts w:ascii="Arial" w:eastAsia="Times New Roman" w:hAnsi="Arial" w:cs="Arial"/>
            <w:color w:val="ED1C24"/>
            <w:sz w:val="24"/>
            <w:szCs w:val="24"/>
            <w:lang w:eastAsia="ru-RU"/>
          </w:rPr>
          <w:t>признаки авитаминоза</w:t>
        </w:r>
      </w:hyperlink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(особенно витаминов группы В).</w:t>
      </w:r>
      <w:bookmarkStart w:id="0" w:name="_GoBack"/>
      <w:bookmarkEnd w:id="0"/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</w:t>
      </w:r>
      <w:proofErr w:type="gram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восстановить кишечную флору или поддержать ее в нормальном состоянии, применяют </w:t>
      </w:r>
      <w:proofErr w:type="spellStart"/>
      <w:r w:rsidRPr="00DA60CD">
        <w:rPr>
          <w:rFonts w:ascii="Arial" w:eastAsia="Times New Roman" w:hAnsi="Arial" w:cs="Arial"/>
          <w:color w:val="2A6B9C"/>
          <w:sz w:val="24"/>
          <w:szCs w:val="24"/>
          <w:u w:val="single"/>
          <w:lang w:eastAsia="ru-RU"/>
        </w:rPr>
        <w:t>пробиотики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DA60CD">
        <w:rPr>
          <w:rFonts w:ascii="Arial" w:eastAsia="Times New Roman" w:hAnsi="Arial" w:cs="Arial"/>
          <w:color w:val="2A6B9C"/>
          <w:sz w:val="24"/>
          <w:szCs w:val="24"/>
          <w:u w:val="single"/>
          <w:lang w:eastAsia="ru-RU"/>
        </w:rPr>
        <w:t>пребиотики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6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Пробиотики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живые </w:t>
      </w:r>
      <w:proofErr w:type="spell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бифид</w:t>
      </w:r>
      <w:proofErr w:type="gram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лактобактерии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дрожжи. Эти микроорганизмы — нормальные обитатели кишечника здорового человека. Чаще всего их можно встретить в натуральных йогуртах и других </w:t>
      </w:r>
      <w:hyperlink r:id="rId9" w:history="1">
        <w:r w:rsidRPr="00DA60CD">
          <w:rPr>
            <w:rFonts w:ascii="Arial" w:eastAsia="Times New Roman" w:hAnsi="Arial" w:cs="Arial"/>
            <w:color w:val="ED1C24"/>
            <w:sz w:val="24"/>
            <w:szCs w:val="24"/>
            <w:lang w:eastAsia="ru-RU"/>
          </w:rPr>
          <w:t>молочнокислых продуктах</w:t>
        </w:r>
      </w:hyperlink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Их содержания хватает для поддержания нормального количества полезных бактерий, если нет дисбактериоза.</w:t>
      </w: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микрофлора кишечника погибла или сильно пострадала, применяют </w:t>
      </w:r>
      <w:r w:rsidRPr="00DA6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специальные препараты</w:t>
      </w: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 которые полезные микроорганизмы включаются в достаточном количестве, чтобы сохранить жизнеспособность при прохождении желудочно-кишечного тракта и заново заселить его.</w:t>
      </w:r>
    </w:p>
    <w:p w:rsidR="009F4137" w:rsidRPr="00DA60CD" w:rsidRDefault="009F4137" w:rsidP="009F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6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Пребиотики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плохо перевариваемые пищевые субстраты, которые служат для питания и роста одной или нескольких групп полезных бактерий, обитающих в толстом кишечнике. Эти питательные вещества не должны разрушаться пищеварительными ферментами в желудке и тонком кишечнике, поэтому они состоят из </w:t>
      </w:r>
      <w:hyperlink r:id="rId10" w:history="1">
        <w:r w:rsidRPr="00DA60CD">
          <w:rPr>
            <w:rFonts w:ascii="Arial" w:eastAsia="Times New Roman" w:hAnsi="Arial" w:cs="Arial"/>
            <w:color w:val="ED1C24"/>
            <w:sz w:val="24"/>
            <w:szCs w:val="24"/>
            <w:lang w:eastAsia="ru-RU"/>
          </w:rPr>
          <w:t>сложных углеводов</w:t>
        </w:r>
      </w:hyperlink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 w:rsidRPr="00DA60CD">
        <w:rPr>
          <w:rFonts w:ascii="Arial" w:eastAsia="Times New Roman" w:hAnsi="Arial" w:cs="Arial"/>
          <w:color w:val="2A6B9C"/>
          <w:sz w:val="24"/>
          <w:szCs w:val="24"/>
          <w:u w:val="single"/>
          <w:lang w:eastAsia="ru-RU"/>
        </w:rPr>
        <w:t>клетчатки</w:t>
      </w:r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4137" w:rsidRPr="00DA60CD" w:rsidRDefault="009F4137" w:rsidP="00795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Пребиотики</w:t>
      </w:r>
      <w:proofErr w:type="spellEnd"/>
      <w:r w:rsidRPr="00DA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найти в молочных продуктах, крупах, чесноке, луке, фасоли, горохе, бананах.</w:t>
      </w:r>
    </w:p>
    <w:p w:rsidR="00407D4E" w:rsidRPr="00DA60CD" w:rsidRDefault="00407D4E">
      <w:pPr>
        <w:rPr>
          <w:sz w:val="24"/>
          <w:szCs w:val="24"/>
        </w:rPr>
      </w:pPr>
    </w:p>
    <w:sectPr w:rsidR="00407D4E" w:rsidRPr="00DA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26E"/>
    <w:multiLevelType w:val="multilevel"/>
    <w:tmpl w:val="F4A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D7"/>
    <w:rsid w:val="00407D4E"/>
    <w:rsid w:val="00783AD7"/>
    <w:rsid w:val="007950A8"/>
    <w:rsid w:val="009F4137"/>
    <w:rsid w:val="00D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5471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1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itanie/glavnoe/priznaki-defitsita-vitamin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kzdorovo.ru/pitanie/die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zdorovo.ru/profilaktika/obraz-zhizni/immunitet-kak-ego-podderzh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kzdorovo.ru/pitanie/slovar-terminov/glikemicheskij-inde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kzdorovo.ru/pitanie/sovety/kak-pravilno-vybirat-molochnye-produ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2020-02-12T08:22:00Z</dcterms:created>
  <dcterms:modified xsi:type="dcterms:W3CDTF">2020-03-04T06:19:00Z</dcterms:modified>
</cp:coreProperties>
</file>